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A9" w:rsidRDefault="005952A9" w:rsidP="005952A9">
      <w:pPr>
        <w:pStyle w:val="a5"/>
        <w:widowControl w:val="0"/>
        <w:spacing w:before="0" w:beforeAutospacing="0" w:after="0" w:afterAutospacing="0" w:line="580" w:lineRule="exact"/>
        <w:rPr>
          <w:rFonts w:ascii="黑体" w:eastAsia="黑体" w:hAnsi="Times New Roman" w:cs="Times New Roman"/>
          <w:kern w:val="2"/>
          <w:sz w:val="32"/>
          <w:szCs w:val="32"/>
        </w:rPr>
      </w:pPr>
      <w:r>
        <w:rPr>
          <w:rFonts w:ascii="黑体" w:eastAsia="黑体" w:hAnsi="Times New Roman" w:cs="Times New Roman" w:hint="eastAsia"/>
          <w:kern w:val="2"/>
          <w:sz w:val="32"/>
          <w:szCs w:val="32"/>
        </w:rPr>
        <w:t>附件</w:t>
      </w:r>
    </w:p>
    <w:p w:rsidR="005952A9" w:rsidRDefault="005952A9" w:rsidP="005952A9">
      <w:pPr>
        <w:spacing w:line="580" w:lineRule="exact"/>
        <w:jc w:val="center"/>
        <w:outlineLvl w:val="0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44"/>
          <w:szCs w:val="44"/>
        </w:rPr>
        <w:t>政工师申报材料说明</w:t>
      </w:r>
      <w:bookmarkEnd w:id="0"/>
    </w:p>
    <w:p w:rsidR="005952A9" w:rsidRDefault="005952A9" w:rsidP="005952A9">
      <w:pPr>
        <w:pStyle w:val="a5"/>
        <w:widowControl w:val="0"/>
        <w:spacing w:before="0" w:beforeAutospacing="0" w:after="0" w:afterAutospacing="0" w:line="580" w:lineRule="exact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5952A9" w:rsidRDefault="005952A9" w:rsidP="005952A9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580" w:lineRule="exact"/>
        <w:ind w:firstLine="645"/>
        <w:outlineLvl w:val="0"/>
        <w:rPr>
          <w:rFonts w:ascii="黑体" w:eastAsia="黑体" w:hAnsi="Times New Roman" w:cs="Times New Roman"/>
          <w:kern w:val="2"/>
          <w:sz w:val="32"/>
          <w:szCs w:val="32"/>
        </w:rPr>
      </w:pPr>
      <w:r>
        <w:rPr>
          <w:rFonts w:ascii="黑体" w:eastAsia="黑体" w:hAnsi="Times New Roman" w:cs="Times New Roman" w:hint="eastAsia"/>
          <w:kern w:val="2"/>
          <w:sz w:val="32"/>
          <w:szCs w:val="32"/>
        </w:rPr>
        <w:t>提交纸质材料</w:t>
      </w:r>
    </w:p>
    <w:p w:rsidR="005952A9" w:rsidRDefault="005952A9" w:rsidP="005952A9">
      <w:pPr>
        <w:pStyle w:val="a5"/>
        <w:widowControl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）评审委托书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份；</w:t>
      </w:r>
    </w:p>
    <w:p w:rsidR="005952A9" w:rsidRDefault="005952A9" w:rsidP="005952A9">
      <w:pPr>
        <w:pStyle w:val="a5"/>
        <w:widowControl w:val="0"/>
        <w:spacing w:before="0" w:beforeAutospacing="0" w:after="0" w:afterAutospacing="0" w:line="580" w:lineRule="exact"/>
        <w:ind w:firstLine="645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）盖公章的《评审对象资格审查花名册》（同时附电子文档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WORD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格式）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份；</w:t>
      </w:r>
    </w:p>
    <w:p w:rsidR="005952A9" w:rsidRDefault="005952A9" w:rsidP="005952A9">
      <w:pPr>
        <w:pStyle w:val="a5"/>
        <w:widowControl w:val="0"/>
        <w:spacing w:before="0" w:beforeAutospacing="0" w:after="0" w:afterAutospacing="0"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）收集申报人每人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>一寸证件照片（照片背后标注姓名，用于制作职称资格证书）；</w:t>
      </w:r>
    </w:p>
    <w:p w:rsidR="005952A9" w:rsidRDefault="005952A9" w:rsidP="005952A9">
      <w:pPr>
        <w:pStyle w:val="a5"/>
        <w:widowControl w:val="0"/>
        <w:spacing w:before="0" w:beforeAutospacing="0" w:after="0" w:afterAutospacing="0"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）收集申报人每人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份《申报政工专业职务任职资格人员综合情况表》；</w:t>
      </w:r>
    </w:p>
    <w:p w:rsidR="005952A9" w:rsidRDefault="005952A9" w:rsidP="005952A9">
      <w:pPr>
        <w:pStyle w:val="a5"/>
        <w:widowControl w:val="0"/>
        <w:spacing w:before="0" w:beforeAutospacing="0" w:after="0" w:afterAutospacing="0"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）收集申报人每人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份《浙江省思想政治工作人员专业职务评审表》。</w:t>
      </w:r>
    </w:p>
    <w:p w:rsidR="005952A9" w:rsidRDefault="005952A9" w:rsidP="005952A9">
      <w:pPr>
        <w:pStyle w:val="a5"/>
        <w:widowControl w:val="0"/>
        <w:spacing w:before="0" w:beforeAutospacing="0" w:after="0" w:afterAutospacing="0" w:line="580" w:lineRule="exact"/>
        <w:ind w:firstLine="645"/>
        <w:outlineLvl w:val="0"/>
        <w:rPr>
          <w:rFonts w:ascii="黑体" w:eastAsia="黑体" w:hAnsi="Times New Roman" w:cs="Times New Roman"/>
          <w:kern w:val="2"/>
          <w:sz w:val="32"/>
          <w:szCs w:val="32"/>
        </w:rPr>
      </w:pPr>
      <w:r>
        <w:rPr>
          <w:rFonts w:ascii="黑体" w:eastAsia="黑体" w:hAnsi="Times New Roman" w:cs="Times New Roman" w:hint="eastAsia"/>
          <w:kern w:val="2"/>
          <w:sz w:val="32"/>
          <w:szCs w:val="32"/>
        </w:rPr>
        <w:t>（二）网上上传资料</w:t>
      </w:r>
    </w:p>
    <w:p w:rsidR="005952A9" w:rsidRDefault="005952A9" w:rsidP="005952A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（1）评审材料真实性保证书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份；</w:t>
      </w:r>
    </w:p>
    <w:p w:rsidR="005952A9" w:rsidRDefault="005952A9" w:rsidP="005952A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（2）《破格推荐中级专业技术资格审批表》（破格申报对象填写）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份；</w:t>
      </w:r>
    </w:p>
    <w:p w:rsidR="005952A9" w:rsidRDefault="005952A9" w:rsidP="005952A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至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篇独立完成并公开发表的、有代表性的政工论文复印件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套（包括：杂志或著作封面、刊号、目录、文章正文）；</w:t>
      </w:r>
    </w:p>
    <w:p w:rsidR="005952A9" w:rsidRDefault="005952A9" w:rsidP="005952A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（4）《思政工作经验推介情况表》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份及相关说明材料复印件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套；</w:t>
      </w:r>
    </w:p>
    <w:p w:rsidR="005952A9" w:rsidRDefault="005952A9" w:rsidP="005952A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（5）个人和所在单位获得的荣誉证书复印件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份；</w:t>
      </w:r>
    </w:p>
    <w:p w:rsidR="005952A9" w:rsidRDefault="005952A9" w:rsidP="005952A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（6）身份证复印件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份；</w:t>
      </w:r>
    </w:p>
    <w:p w:rsidR="005952A9" w:rsidRDefault="005952A9" w:rsidP="005952A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（7）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助理政工师证书复印件和聘任材料（若政工任职资格是转评获得的，还需提供转评之前的资格证书复印件和聘任材料）；</w:t>
      </w:r>
    </w:p>
    <w:p w:rsidR="005952A9" w:rsidRDefault="005952A9" w:rsidP="005952A9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（8）学历证书复印件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份、</w:t>
      </w:r>
      <w:r>
        <w:rPr>
          <w:rFonts w:ascii="仿宋_GB2312" w:eastAsia="仿宋_GB2312" w:hint="eastAsia"/>
          <w:color w:val="000000"/>
          <w:sz w:val="32"/>
          <w:szCs w:val="32"/>
        </w:rPr>
        <w:t>学历认证材料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份（党校学历外，国内大专以上学历人员应提供验证有效期内的《教育部学历证书电子注册备案表》或《教育部学籍在线验证报告》</w:t>
      </w:r>
      <w:r>
        <w:rPr>
          <w:rFonts w:ascii="仿宋_GB2312" w:eastAsia="仿宋_GB2312"/>
          <w:color w:val="000000"/>
          <w:sz w:val="32"/>
          <w:szCs w:val="32"/>
        </w:rPr>
        <w:t>,</w:t>
      </w:r>
      <w:r>
        <w:rPr>
          <w:rFonts w:ascii="仿宋_GB2312" w:eastAsia="仿宋_GB2312" w:hint="eastAsia"/>
          <w:color w:val="000000"/>
          <w:sz w:val="32"/>
          <w:szCs w:val="32"/>
        </w:rPr>
        <w:t>均应为直接从中国高等教育学生信息网（</w:t>
      </w:r>
      <w:r>
        <w:rPr>
          <w:rFonts w:ascii="仿宋_GB2312" w:eastAsia="仿宋_GB2312"/>
          <w:color w:val="000000"/>
          <w:sz w:val="32"/>
          <w:szCs w:val="32"/>
        </w:rPr>
        <w:t>http://www.chsi.com.cn</w:t>
      </w:r>
      <w:r>
        <w:rPr>
          <w:rFonts w:ascii="仿宋_GB2312" w:eastAsia="仿宋_GB2312" w:hint="eastAsia"/>
          <w:color w:val="000000"/>
          <w:sz w:val="32"/>
          <w:szCs w:val="32"/>
        </w:rPr>
        <w:t>）下载的</w:t>
      </w:r>
      <w:r>
        <w:rPr>
          <w:rFonts w:ascii="仿宋_GB2312" w:eastAsia="仿宋_GB2312"/>
          <w:color w:val="000000"/>
          <w:sz w:val="32"/>
          <w:szCs w:val="32"/>
        </w:rPr>
        <w:t>PDF</w:t>
      </w:r>
      <w:r>
        <w:rPr>
          <w:rFonts w:ascii="仿宋_GB2312" w:eastAsia="仿宋_GB2312" w:hint="eastAsia"/>
          <w:color w:val="000000"/>
          <w:sz w:val="32"/>
          <w:szCs w:val="32"/>
        </w:rPr>
        <w:t>电子文档，如无法提供《教育部学历证书电子注册备案表》或《教育部学籍在线验证报告》，应提供相应的《中国高等教育学历认证报告》。取得国外和港、澳、台地区学历、学位的人员，应提供教育部留学服务中心认证的《国外学历学位认证书》或《港澳台学历学位认证书》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952A9" w:rsidRDefault="005952A9" w:rsidP="005952A9">
      <w:pPr>
        <w:widowControl/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（9）继续教育证明材料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套：杭州市专业技术人员学习新干线系统登记的一般公需科目、行业公需科目和专业科目2019年以来合计取得45学分以上;</w:t>
      </w:r>
    </w:p>
    <w:p w:rsidR="005952A9" w:rsidRDefault="005952A9" w:rsidP="005952A9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0）近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年年度考核表或复印件（加盖人力资源部门的公章）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套；</w:t>
      </w:r>
    </w:p>
    <w:p w:rsidR="005952A9" w:rsidRDefault="005952A9" w:rsidP="005952A9">
      <w:pPr>
        <w:spacing w:line="58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（11）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个人任职文件或政工岗位从业证明和任现职以来的思政工作总结</w:t>
      </w:r>
      <w:r>
        <w:rPr>
          <w:rFonts w:ascii="仿宋_GB2312" w:eastAsia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份；</w:t>
      </w:r>
    </w:p>
    <w:p w:rsidR="005952A9" w:rsidRDefault="005952A9" w:rsidP="005952A9">
      <w:pPr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2）《企事业单位基本情况表》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份；</w:t>
      </w:r>
    </w:p>
    <w:p w:rsidR="005952A9" w:rsidRDefault="005952A9" w:rsidP="005952A9">
      <w:pPr>
        <w:spacing w:line="580" w:lineRule="exact"/>
        <w:ind w:firstLineChars="200" w:firstLine="640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3）《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事业单位人员中级职称申报岗位信息表》</w:t>
      </w:r>
      <w:r>
        <w:rPr>
          <w:rFonts w:ascii="仿宋_GB2312" w:eastAsia="仿宋_GB2312" w:hint="eastAsia"/>
          <w:sz w:val="32"/>
          <w:szCs w:val="32"/>
        </w:rPr>
        <w:t>（仅限事业单位的申报对象）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份。</w:t>
      </w:r>
    </w:p>
    <w:p w:rsidR="00B971C1" w:rsidRPr="005952A9" w:rsidRDefault="00B971C1"/>
    <w:sectPr w:rsidR="00B971C1" w:rsidRPr="00595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5BA" w:rsidRDefault="009D25BA" w:rsidP="005952A9">
      <w:r>
        <w:separator/>
      </w:r>
    </w:p>
  </w:endnote>
  <w:endnote w:type="continuationSeparator" w:id="0">
    <w:p w:rsidR="009D25BA" w:rsidRDefault="009D25BA" w:rsidP="0059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5BA" w:rsidRDefault="009D25BA" w:rsidP="005952A9">
      <w:r>
        <w:separator/>
      </w:r>
    </w:p>
  </w:footnote>
  <w:footnote w:type="continuationSeparator" w:id="0">
    <w:p w:rsidR="009D25BA" w:rsidRDefault="009D25BA" w:rsidP="00595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A0059CE"/>
    <w:multiLevelType w:val="singleLevel"/>
    <w:tmpl w:val="BA0059C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2F"/>
    <w:rsid w:val="0050502F"/>
    <w:rsid w:val="005952A9"/>
    <w:rsid w:val="009D25BA"/>
    <w:rsid w:val="00B9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3D0E8B-C1BB-4416-9187-DE88B5C4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5952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952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2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2A9"/>
    <w:rPr>
      <w:sz w:val="18"/>
      <w:szCs w:val="18"/>
    </w:rPr>
  </w:style>
  <w:style w:type="paragraph" w:styleId="a5">
    <w:name w:val="Normal (Web)"/>
    <w:basedOn w:val="a"/>
    <w:qFormat/>
    <w:rsid w:val="005952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5952A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吴阳杰</dc:creator>
  <cp:keywords/>
  <dc:description/>
  <cp:lastModifiedBy>吴阳杰</cp:lastModifiedBy>
  <cp:revision>2</cp:revision>
  <dcterms:created xsi:type="dcterms:W3CDTF">2022-08-11T08:03:00Z</dcterms:created>
  <dcterms:modified xsi:type="dcterms:W3CDTF">2022-08-11T08:03:00Z</dcterms:modified>
</cp:coreProperties>
</file>