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9958F">
      <w:pPr>
        <w:spacing w:line="400" w:lineRule="exact"/>
        <w:ind w:firstLine="0" w:firstLineChars="0"/>
        <w:rPr>
          <w:rFonts w:ascii="黑体" w:hAnsi="黑体" w:eastAsia="黑体"/>
          <w:szCs w:val="28"/>
        </w:rPr>
      </w:pPr>
      <w:r>
        <w:rPr>
          <w:rFonts w:hint="eastAsia" w:ascii="黑体" w:hAnsi="黑体" w:eastAsia="黑体"/>
          <w:szCs w:val="28"/>
        </w:rPr>
        <w:t>附件1</w:t>
      </w:r>
    </w:p>
    <w:p w14:paraId="27E4EA0C">
      <w:pPr>
        <w:spacing w:line="540" w:lineRule="exact"/>
        <w:ind w:firstLine="0" w:firstLineChars="0"/>
        <w:jc w:val="center"/>
        <w:rPr>
          <w:rFonts w:ascii="宋体" w:hAnsi="宋体" w:eastAsia="宋体"/>
          <w:b/>
          <w:kern w:val="0"/>
          <w:sz w:val="36"/>
          <w:szCs w:val="36"/>
        </w:rPr>
      </w:pPr>
      <w:r>
        <w:rPr>
          <w:rFonts w:hint="eastAsia" w:ascii="宋体" w:hAnsi="宋体" w:eastAsia="宋体"/>
          <w:b/>
          <w:kern w:val="0"/>
          <w:sz w:val="36"/>
          <w:szCs w:val="36"/>
        </w:rPr>
        <w:t>新闻中级申报材料说明</w:t>
      </w:r>
    </w:p>
    <w:p w14:paraId="1CAFA263">
      <w:pPr>
        <w:spacing w:line="540" w:lineRule="exact"/>
        <w:ind w:firstLine="720"/>
        <w:jc w:val="center"/>
        <w:rPr>
          <w:rFonts w:ascii="方正小标宋简体" w:eastAsia="方正小标宋简体"/>
          <w:color w:val="000000"/>
          <w:sz w:val="36"/>
          <w:szCs w:val="36"/>
        </w:rPr>
      </w:pPr>
    </w:p>
    <w:p w14:paraId="10174823">
      <w:pPr>
        <w:widowControl/>
        <w:shd w:val="clear" w:color="auto" w:fill="FFFFFF"/>
        <w:spacing w:line="540" w:lineRule="exact"/>
        <w:ind w:firstLine="640"/>
        <w:jc w:val="left"/>
        <w:rPr>
          <w:rFonts w:ascii="仿宋_GB2312" w:hAnsi="Verdana" w:cs="宋体"/>
          <w:color w:val="000000" w:themeColor="text1"/>
          <w:kern w:val="0"/>
          <w:szCs w:val="32"/>
          <w14:textFill>
            <w14:solidFill>
              <w14:schemeClr w14:val="tx1"/>
            </w14:solidFill>
          </w14:textFill>
        </w:rPr>
      </w:pPr>
      <w:r>
        <w:rPr>
          <w:rFonts w:hint="eastAsia" w:ascii="仿宋_GB2312" w:hAnsi="Verdana" w:cs="宋体"/>
          <w:kern w:val="0"/>
          <w:szCs w:val="32"/>
        </w:rPr>
        <w:t>一、</w:t>
      </w:r>
      <w:r>
        <w:rPr>
          <w:rFonts w:hint="eastAsia" w:ascii="黑体" w:hAnsi="黑体" w:eastAsia="黑体" w:cs="黑体"/>
          <w:kern w:val="0"/>
          <w:szCs w:val="32"/>
        </w:rPr>
        <w:t>相关附件材料</w:t>
      </w:r>
      <w:r>
        <w:rPr>
          <w:rFonts w:hint="eastAsia" w:ascii="仿宋_GB2312" w:hAnsi="Verdana" w:cs="宋体"/>
          <w:kern w:val="0"/>
          <w:szCs w:val="32"/>
        </w:rPr>
        <w:t>（</w:t>
      </w:r>
      <w:r>
        <w:rPr>
          <w:rFonts w:hint="eastAsia" w:ascii="仿宋_GB2312" w:hAnsi="Verdana" w:cs="宋体"/>
          <w:color w:val="000000" w:themeColor="text1"/>
          <w:kern w:val="0"/>
          <w:szCs w:val="32"/>
          <w14:textFill>
            <w14:solidFill>
              <w14:schemeClr w14:val="tx1"/>
            </w14:solidFill>
          </w14:textFill>
        </w:rPr>
        <w:t>原件扫描后电子文档上传省平台相应位置）</w:t>
      </w:r>
    </w:p>
    <w:p w14:paraId="0D53A282">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1．学历证书：能反映符合申报条件规定的学历(本科及以上)。学历证书省平台将自动从学信网提取。个别情况系统无法自动调取学历信息的，需手动添加，并提供学历认证材料。</w:t>
      </w:r>
    </w:p>
    <w:p w14:paraId="3D2B4AD2">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2.现职称证书：个人业绩档案未完善人员请上传。正常申报请上传相应的助理级职称证书；转评请上传现有中级职称证书。</w:t>
      </w:r>
    </w:p>
    <w:p w14:paraId="130A88A6">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3.现专业技术职务聘任文件或聘任书：正常申报人员请上传助理级专业技术职务聘任满4年的聘任文件或聘任书，转评人员请上传中级专业技术职务聘任文件或聘任书。</w:t>
      </w:r>
    </w:p>
    <w:p w14:paraId="3237C977">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4.年度考核登记表（近三年）：事业单位人员应提供事业单位年度考核登记表，企业人员应出具本单位的专业技术人员年度考核材料。</w:t>
      </w:r>
    </w:p>
    <w:p w14:paraId="61BEE5B9">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5．劳动（聘用）合同：能反映近四年专业工作经历的劳动合同。</w:t>
      </w:r>
    </w:p>
    <w:p w14:paraId="35688D12">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6.浙江省职工养老保险历年参保证明：企业人员提供。</w:t>
      </w:r>
    </w:p>
    <w:p w14:paraId="5EFCB17C">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7.职业（执业）资格证书：记者证。</w:t>
      </w:r>
    </w:p>
    <w:p w14:paraId="543A3683">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8.继续教育证明材料：杭州市专业技术人员学习新干线</w:t>
      </w:r>
      <w:r>
        <w:rPr>
          <w:rFonts w:hint="eastAsia" w:ascii="仿宋_GB2312" w:hAnsi="仿宋_GB2312" w:cs="仿宋_GB2312"/>
          <w:szCs w:val="32"/>
        </w:rPr>
        <w:t>一般公需科目、行业公需科目和专业科目20</w:t>
      </w:r>
      <w:r>
        <w:rPr>
          <w:rFonts w:ascii="仿宋_GB2312" w:hAnsi="仿宋_GB2312" w:cs="仿宋_GB2312"/>
          <w:szCs w:val="32"/>
        </w:rPr>
        <w:t>23</w:t>
      </w:r>
      <w:r>
        <w:rPr>
          <w:rFonts w:hint="eastAsia" w:ascii="仿宋_GB2312" w:hAnsi="仿宋_GB2312" w:cs="仿宋_GB2312"/>
          <w:szCs w:val="32"/>
        </w:rPr>
        <w:t>年以来合计取得</w:t>
      </w:r>
      <w:r>
        <w:rPr>
          <w:rFonts w:ascii="仿宋_GB2312" w:hAnsi="仿宋_GB2312" w:cs="仿宋_GB2312"/>
          <w:szCs w:val="32"/>
        </w:rPr>
        <w:t>180</w:t>
      </w:r>
      <w:r>
        <w:rPr>
          <w:rFonts w:hint="eastAsia" w:ascii="仿宋_GB2312" w:hAnsi="仿宋_GB2312" w:cs="仿宋_GB2312"/>
          <w:szCs w:val="32"/>
        </w:rPr>
        <w:t>学</w:t>
      </w:r>
      <w:r>
        <w:rPr>
          <w:rFonts w:hint="eastAsia" w:ascii="仿宋_GB2312" w:hAnsi="仿宋_GB2312" w:cs="仿宋_GB2312"/>
          <w:szCs w:val="32"/>
          <w:lang w:val="en-US" w:eastAsia="zh-CN"/>
        </w:rPr>
        <w:t>分</w:t>
      </w:r>
      <w:r>
        <w:rPr>
          <w:rFonts w:hint="eastAsia" w:ascii="仿宋_GB2312" w:hAnsi="仿宋_GB2312" w:cs="仿宋_GB2312"/>
          <w:szCs w:val="32"/>
        </w:rPr>
        <w:t>，其中2</w:t>
      </w:r>
      <w:r>
        <w:rPr>
          <w:rFonts w:ascii="仿宋_GB2312" w:hAnsi="仿宋_GB2312" w:cs="仿宋_GB2312"/>
          <w:szCs w:val="32"/>
        </w:rPr>
        <w:t>025</w:t>
      </w:r>
      <w:r>
        <w:rPr>
          <w:rFonts w:hint="eastAsia" w:ascii="仿宋_GB2312" w:hAnsi="仿宋_GB2312" w:cs="仿宋_GB2312"/>
          <w:szCs w:val="32"/>
        </w:rPr>
        <w:t>年不少于9</w:t>
      </w:r>
      <w:r>
        <w:rPr>
          <w:rFonts w:ascii="仿宋_GB2312" w:hAnsi="仿宋_GB2312" w:cs="仿宋_GB2312"/>
          <w:szCs w:val="32"/>
        </w:rPr>
        <w:t>0</w:t>
      </w:r>
      <w:r>
        <w:rPr>
          <w:rFonts w:hint="eastAsia" w:ascii="仿宋_GB2312" w:hAnsi="仿宋_GB2312" w:cs="仿宋_GB2312"/>
          <w:szCs w:val="32"/>
        </w:rPr>
        <w:t>学分。</w:t>
      </w:r>
    </w:p>
    <w:p w14:paraId="7B798840">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9.论文</w:t>
      </w:r>
      <w:r>
        <w:rPr>
          <w:rFonts w:hint="eastAsia" w:ascii="仿宋_GB2312" w:hAnsi="Verdana" w:cs="宋体"/>
          <w:color w:val="000000" w:themeColor="text1"/>
          <w:kern w:val="0"/>
          <w:szCs w:val="32"/>
          <w14:textFill>
            <w14:solidFill>
              <w14:schemeClr w14:val="tx1"/>
            </w14:solidFill>
          </w14:textFill>
        </w:rPr>
        <w:t>、论著：</w:t>
      </w:r>
      <w:r>
        <w:rPr>
          <w:rFonts w:hint="eastAsia" w:ascii="仿宋_GB2312"/>
          <w:color w:val="000000" w:themeColor="text1"/>
          <w:szCs w:val="32"/>
          <w14:textFill>
            <w14:solidFill>
              <w14:schemeClr w14:val="tx1"/>
            </w14:solidFill>
          </w14:textFill>
        </w:rPr>
        <w:t>申报新闻中级专业技术职务任职资格请上传省级及以上新闻专业类报刊公开发表的专业论文1篇（代表作）；破格申报新闻中级请</w:t>
      </w:r>
      <w:r>
        <w:rPr>
          <w:rFonts w:hint="eastAsia" w:ascii="仿宋_GB2312"/>
          <w:color w:val="000000"/>
          <w:szCs w:val="32"/>
        </w:rPr>
        <w:t>上传</w:t>
      </w:r>
      <w:r>
        <w:rPr>
          <w:rFonts w:hint="eastAsia" w:ascii="仿宋_GB2312"/>
          <w:color w:val="000000" w:themeColor="text1"/>
          <w:szCs w:val="32"/>
          <w14:textFill>
            <w14:solidFill>
              <w14:schemeClr w14:val="tx1"/>
            </w14:solidFill>
          </w14:textFill>
        </w:rPr>
        <w:t>省级及以上新闻专业类报刊公开发表的专业论文2篇（代表作）</w:t>
      </w:r>
      <w:r>
        <w:rPr>
          <w:rFonts w:hint="eastAsia" w:ascii="仿宋_GB2312"/>
          <w:color w:val="000000"/>
          <w:szCs w:val="32"/>
        </w:rPr>
        <w:t>。</w:t>
      </w:r>
      <w:r>
        <w:rPr>
          <w:rFonts w:hint="eastAsia" w:ascii="仿宋_GB2312" w:hAnsi="Verdana" w:cs="宋体"/>
          <w:kern w:val="0"/>
          <w:szCs w:val="32"/>
        </w:rPr>
        <w:t>封面、刊号、目录和文章正文等要素信息齐全。</w:t>
      </w:r>
    </w:p>
    <w:p w14:paraId="27E843DE">
      <w:pPr>
        <w:widowControl/>
        <w:shd w:val="clear" w:color="auto" w:fill="FFFFFF"/>
        <w:spacing w:line="540" w:lineRule="exact"/>
        <w:ind w:firstLine="640"/>
        <w:jc w:val="left"/>
        <w:rPr>
          <w:rFonts w:ascii="仿宋_GB2312"/>
          <w:color w:val="000000"/>
          <w:szCs w:val="32"/>
        </w:rPr>
      </w:pPr>
      <w:r>
        <w:rPr>
          <w:rFonts w:hint="eastAsia" w:ascii="仿宋_GB2312" w:hAnsi="Verdana" w:cs="宋体"/>
          <w:kern w:val="0"/>
          <w:szCs w:val="32"/>
        </w:rPr>
        <w:t>10.专业技术获奖证书、荣誉证书：获奖证书或荣誉证书的相关证明材料，</w:t>
      </w:r>
      <w:r>
        <w:rPr>
          <w:rFonts w:hint="eastAsia" w:ascii="仿宋_GB2312"/>
          <w:color w:val="000000" w:themeColor="text1"/>
          <w:szCs w:val="32"/>
          <w14:textFill>
            <w14:solidFill>
              <w14:schemeClr w14:val="tx1"/>
            </w14:solidFill>
          </w14:textFill>
        </w:rPr>
        <w:t>申报新闻中级专业技术职务任职资格要求提供任现职以来市三等奖以上的专业获奖作品证书（</w:t>
      </w:r>
      <w:r>
        <w:rPr>
          <w:rFonts w:hint="eastAsia" w:ascii="仿宋_GB2312"/>
          <w:color w:val="000000"/>
          <w:szCs w:val="32"/>
        </w:rPr>
        <w:t>1个以上，合作的减半）。获奖作品系合作的,须写明本人在其中的地位、作用，如是否本人执笔、编导、主创者等，并上传单位出具的证明（加盖单位公章）。</w:t>
      </w:r>
      <w:r>
        <w:rPr>
          <w:rFonts w:ascii="仿宋_GB2312"/>
          <w:color w:val="000000"/>
          <w:szCs w:val="32"/>
        </w:rPr>
        <w:t xml:space="preserve"> </w:t>
      </w:r>
    </w:p>
    <w:p w14:paraId="1DB7DF6B">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1</w:t>
      </w:r>
      <w:r>
        <w:rPr>
          <w:rFonts w:ascii="仿宋_GB2312" w:hAnsi="Verdana" w:cs="宋体"/>
          <w:kern w:val="0"/>
          <w:szCs w:val="32"/>
        </w:rPr>
        <w:t>1</w:t>
      </w:r>
      <w:r>
        <w:rPr>
          <w:rFonts w:hint="eastAsia" w:ascii="仿宋_GB2312" w:hAnsi="Verdana" w:cs="宋体"/>
          <w:kern w:val="0"/>
          <w:szCs w:val="32"/>
        </w:rPr>
        <w:t>.《破格申报中级专业技术资格审批表》：破格申报人员提供。</w:t>
      </w:r>
    </w:p>
    <w:p w14:paraId="5B9B9837">
      <w:pPr>
        <w:widowControl/>
        <w:shd w:val="clear" w:color="auto" w:fill="FFFFFF"/>
        <w:spacing w:line="540" w:lineRule="exact"/>
        <w:ind w:firstLine="640"/>
        <w:jc w:val="left"/>
        <w:rPr>
          <w:rFonts w:ascii="黑体" w:hAnsi="黑体" w:eastAsia="黑体" w:cs="黑体"/>
          <w:kern w:val="0"/>
          <w:szCs w:val="32"/>
        </w:rPr>
      </w:pPr>
      <w:r>
        <w:rPr>
          <w:rFonts w:hint="eastAsia" w:ascii="黑体" w:hAnsi="黑体" w:eastAsia="黑体" w:cs="黑体"/>
          <w:kern w:val="0"/>
          <w:szCs w:val="32"/>
        </w:rPr>
        <w:t>二、纸质材料</w:t>
      </w:r>
    </w:p>
    <w:p w14:paraId="1BE13DAE">
      <w:pPr>
        <w:widowControl/>
        <w:shd w:val="clear" w:color="auto" w:fill="FFFFFF"/>
        <w:spacing w:line="540" w:lineRule="exact"/>
        <w:ind w:firstLine="640"/>
        <w:jc w:val="left"/>
        <w:rPr>
          <w:rFonts w:ascii="仿宋_GB2312" w:hAnsi="Verdana" w:cs="宋体"/>
          <w:kern w:val="0"/>
          <w:szCs w:val="32"/>
        </w:rPr>
      </w:pPr>
      <w:r>
        <w:rPr>
          <w:rFonts w:hint="eastAsia" w:ascii="仿宋_GB2312" w:hAnsi="Verdana" w:cs="宋体"/>
          <w:kern w:val="0"/>
          <w:szCs w:val="32"/>
        </w:rPr>
        <w:t>1.《中级职称评审表》纸表一式三份。</w:t>
      </w:r>
    </w:p>
    <w:p w14:paraId="60BE6052">
      <w:pPr>
        <w:widowControl/>
        <w:shd w:val="clear" w:color="auto" w:fill="FFFFFF"/>
        <w:spacing w:line="540" w:lineRule="exact"/>
        <w:ind w:firstLine="640"/>
        <w:jc w:val="left"/>
      </w:pPr>
      <w:r>
        <w:rPr>
          <w:rFonts w:ascii="仿宋_GB2312" w:hAnsi="Verdana" w:cs="宋体"/>
          <w:kern w:val="0"/>
          <w:szCs w:val="32"/>
        </w:rPr>
        <w:t>2</w:t>
      </w:r>
      <w:r>
        <w:rPr>
          <w:rFonts w:hint="eastAsia" w:ascii="仿宋_GB2312" w:hAnsi="Verdana" w:cs="宋体"/>
          <w:kern w:val="0"/>
          <w:szCs w:val="32"/>
        </w:rPr>
        <w:t>.《破格申报中级专业技术资格审批表》一份。</w:t>
      </w:r>
    </w:p>
    <w:p w14:paraId="5EBC907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2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2025-07-22T01:35:15Z</dcterms:created>
  <dc:creator>pc</dc:creator>
  <cp:lastModifiedBy>微梦之景</cp:lastModifiedBy>
  <dcterms:modified xsi:type="dcterms:W3CDTF">2025-07-22T01:35:28Z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eyJoZGlkIjoiMDg3YzI4MGJiYjA3NzNlMDNjZTI2MzU5MjI2NWFkNzUiLCJ1c2VySWQiOiIxMDUwNjgwNDc5In0=</vt:lpwstr>
  </property>
  <property fmtid="{D5CDD505-2E9C-101B-9397-08002B2CF9AE}" pid="4" name="ICV">
    <vt:lpwstr>8127779601224D52BEA04894221A163C_12</vt:lpwstr>
  </property>
</Properties>
</file>